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right="-19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z w:val="28"/>
        </w:rPr>
      </w:pPr>
      <w:bookmarkStart w:id="0" w:name="page1"/>
      <w:bookmarkEnd w:id="0"/>
      <w:r>
        <w:rPr>
          <w:rFonts w:hint="eastAsia" w:ascii="宋体" w:hAnsi="宋体" w:eastAsia="宋体" w:cs="宋体"/>
          <w:b/>
          <w:bCs w:val="0"/>
          <w:color w:val="333333"/>
          <w:sz w:val="28"/>
        </w:rPr>
        <w:t>特 种 设 备 检 验 申 报 与 受 理 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24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333333"/>
          <w:sz w:val="22"/>
          <w:szCs w:val="22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color w:val="333333"/>
          <w:sz w:val="18"/>
          <w:szCs w:val="18"/>
        </w:rPr>
        <w:t>压力管道</w:t>
      </w:r>
      <w:r>
        <w:rPr>
          <w:rFonts w:hint="eastAsia" w:ascii="宋体" w:hAnsi="宋体" w:eastAsia="宋体" w:cs="宋体"/>
          <w:b w:val="0"/>
          <w:bCs/>
          <w:color w:val="333333"/>
          <w:sz w:val="18"/>
          <w:szCs w:val="18"/>
          <w:lang w:eastAsia="zh-CN"/>
        </w:rPr>
        <w:t>施工</w:t>
      </w:r>
      <w:r>
        <w:rPr>
          <w:rFonts w:hint="eastAsia" w:ascii="宋体" w:hAnsi="宋体" w:eastAsia="宋体" w:cs="宋体"/>
          <w:b w:val="0"/>
          <w:bCs/>
          <w:color w:val="333333"/>
          <w:sz w:val="18"/>
          <w:szCs w:val="18"/>
        </w:rPr>
        <w:t>监督检验—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lang w:eastAsia="zh-CN"/>
        </w:rPr>
        <w:t>施工前</w:t>
      </w:r>
      <w:r>
        <w:rPr>
          <w:rFonts w:hint="eastAsia" w:ascii="宋体" w:hAnsi="宋体" w:eastAsia="宋体" w:cs="宋体"/>
          <w:b w:val="0"/>
          <w:bCs/>
          <w:color w:val="333333"/>
          <w:sz w:val="18"/>
          <w:szCs w:val="18"/>
        </w:rPr>
        <w:t>资料审查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lang w:val="en-US" w:eastAsia="zh-CN"/>
        </w:rPr>
        <w:t>)</w:t>
      </w:r>
      <w:r>
        <w:rPr>
          <w:rFonts w:hint="eastAsia" w:ascii="宋体" w:hAnsi="宋体" w:cs="宋体"/>
          <w:b w:val="0"/>
          <w:bCs/>
          <w:color w:val="FF0000"/>
          <w:sz w:val="18"/>
          <w:szCs w:val="18"/>
          <w:lang w:val="en-US" w:eastAsia="zh-CN"/>
        </w:rPr>
        <w:t>(</w:t>
      </w:r>
      <w:r>
        <w:rPr>
          <w:rFonts w:hint="eastAsia" w:ascii="宋体" w:hAnsi="宋体" w:cs="宋体"/>
          <w:b w:val="0"/>
          <w:bCs/>
          <w:color w:val="FF0000"/>
          <w:sz w:val="18"/>
          <w:szCs w:val="18"/>
          <w:lang w:val="en-US" w:eastAsia="zh-CN"/>
        </w:rPr>
        <w:sym w:font="Wingdings 2" w:char="00A3"/>
      </w:r>
      <w:r>
        <w:rPr>
          <w:rFonts w:hint="eastAsia" w:ascii="宋体" w:hAnsi="宋体" w:cs="宋体"/>
          <w:b/>
          <w:bCs w:val="0"/>
          <w:color w:val="FF0000"/>
          <w:sz w:val="18"/>
          <w:szCs w:val="18"/>
          <w:lang w:val="en-US" w:eastAsia="zh-CN"/>
        </w:rPr>
        <w:t xml:space="preserve">安装  </w:t>
      </w:r>
      <w:r>
        <w:rPr>
          <w:rFonts w:hint="eastAsia" w:ascii="宋体" w:hAnsi="宋体" w:cs="宋体"/>
          <w:b/>
          <w:bCs w:val="0"/>
          <w:color w:val="FF0000"/>
          <w:sz w:val="18"/>
          <w:szCs w:val="18"/>
          <w:lang w:val="en-US" w:eastAsia="zh-CN"/>
        </w:rPr>
        <w:sym w:font="Wingdings 2" w:char="00A3"/>
      </w:r>
      <w:r>
        <w:rPr>
          <w:rFonts w:hint="eastAsia" w:ascii="宋体" w:hAnsi="宋体" w:cs="宋体"/>
          <w:b/>
          <w:bCs w:val="0"/>
          <w:color w:val="FF0000"/>
          <w:sz w:val="18"/>
          <w:szCs w:val="18"/>
          <w:lang w:val="en-US" w:eastAsia="zh-CN"/>
        </w:rPr>
        <w:t xml:space="preserve">改造  </w:t>
      </w:r>
      <w:r>
        <w:rPr>
          <w:rFonts w:hint="eastAsia" w:ascii="宋体" w:hAnsi="宋体" w:cs="宋体"/>
          <w:b/>
          <w:bCs w:val="0"/>
          <w:color w:val="FF0000"/>
          <w:sz w:val="18"/>
          <w:szCs w:val="18"/>
          <w:lang w:val="en-US" w:eastAsia="zh-CN"/>
        </w:rPr>
        <w:sym w:font="Wingdings 2" w:char="00A3"/>
      </w:r>
      <w:r>
        <w:rPr>
          <w:rFonts w:hint="eastAsia" w:ascii="宋体" w:hAnsi="宋体" w:cs="宋体"/>
          <w:b/>
          <w:bCs w:val="0"/>
          <w:color w:val="FF0000"/>
          <w:sz w:val="18"/>
          <w:szCs w:val="18"/>
          <w:lang w:val="en-US" w:eastAsia="zh-CN"/>
        </w:rPr>
        <w:t>维修</w:t>
      </w:r>
      <w:r>
        <w:rPr>
          <w:rFonts w:hint="eastAsia" w:ascii="宋体" w:hAnsi="宋体" w:cs="宋体"/>
          <w:b w:val="0"/>
          <w:bCs/>
          <w:color w:val="FF0000"/>
          <w:sz w:val="18"/>
          <w:szCs w:val="18"/>
          <w:lang w:val="en-US" w:eastAsia="zh-CN"/>
        </w:rPr>
        <w:t>）</w:t>
      </w:r>
    </w:p>
    <w:p>
      <w:pPr>
        <w:jc w:val="left"/>
        <w:rPr>
          <w:rFonts w:hint="eastAsia" w:ascii="宋体" w:hAnsi="宋体" w:eastAsia="宋体" w:cs="宋体"/>
          <w:b w:val="0"/>
          <w:bCs/>
          <w:sz w:val="18"/>
          <w:szCs w:val="18"/>
          <w:shd w:val="clear" w:color="auto" w:fill="FFFFFF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sz w:val="18"/>
          <w:szCs w:val="18"/>
          <w:shd w:val="clear" w:color="auto" w:fill="FFFFFF"/>
        </w:rPr>
        <w:t xml:space="preserve">                      </w:t>
      </w:r>
      <w:r>
        <w:rPr>
          <w:rFonts w:hint="eastAsia" w:ascii="宋体" w:hAnsi="宋体" w:cs="宋体"/>
          <w:b w:val="0"/>
          <w:bCs/>
          <w:sz w:val="18"/>
          <w:szCs w:val="18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/>
          <w:sz w:val="18"/>
          <w:szCs w:val="18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申报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单号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：</w:t>
      </w:r>
    </w:p>
    <w:tbl>
      <w:tblPr>
        <w:tblStyle w:val="4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795"/>
        <w:gridCol w:w="806"/>
        <w:gridCol w:w="949"/>
        <w:gridCol w:w="1351"/>
        <w:gridCol w:w="1379"/>
        <w:gridCol w:w="729"/>
        <w:gridCol w:w="1130"/>
        <w:gridCol w:w="530"/>
        <w:gridCol w:w="80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使用单位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使用单位地址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4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管道工程信息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ind w:right="-108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工程名称</w:t>
            </w:r>
          </w:p>
        </w:tc>
        <w:tc>
          <w:tcPr>
            <w:tcW w:w="4408" w:type="dxa"/>
            <w:gridSpan w:val="4"/>
            <w:noWrap w:val="0"/>
            <w:vAlign w:val="center"/>
          </w:tcPr>
          <w:p>
            <w:pPr>
              <w:ind w:right="-108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管道工程所在区</w:t>
            </w:r>
          </w:p>
        </w:tc>
        <w:tc>
          <w:tcPr>
            <w:tcW w:w="219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禅城区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南海区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高明区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三水区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44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4408" w:type="dxa"/>
            <w:gridSpan w:val="4"/>
            <w:noWrap w:val="0"/>
            <w:vAlign w:val="center"/>
          </w:tcPr>
          <w:p>
            <w:pPr>
              <w:ind w:firstLine="90" w:firstLineChars="5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施工单位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521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告知书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号（或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回执号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申报人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ind w:firstLine="90" w:firstLineChars="50"/>
              <w:jc w:val="righ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联系手机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ind w:right="21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申报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   年   月     日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资料清单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交件标准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自查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受理人核对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" w:hRule="atLeast"/>
          <w:jc w:val="center"/>
        </w:trPr>
        <w:tc>
          <w:tcPr>
            <w:tcW w:w="652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1※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1.1安装改造维修告知书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或受理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回执（适用于工业管道和GB2公用管道）</w:t>
            </w:r>
          </w:p>
        </w:tc>
        <w:tc>
          <w:tcPr>
            <w:tcW w:w="21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或复印件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113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1.2公用管道开工报告（适用于GB1公用管道）</w:t>
            </w:r>
          </w:p>
        </w:tc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2※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施工单位许可资质证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设计单位设计许可证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如在申报时暂不能提供，可在受理后尽快补交给检验人员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焊接人员资格证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或复印件（加盖公章）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设计文件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或复印件（加盖公章）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施工组织设计（施工方案）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或复印件（加盖公章）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焊接工艺评定报告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或复印件（加盖公章）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营业执照（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机关事业单位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提供法人证）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复印件（加盖公章）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首次办理免征需加盖企业公章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90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质监系统免征涉企行政事业性收费企业确认表</w:t>
            </w:r>
          </w:p>
        </w:tc>
        <w:tc>
          <w:tcPr>
            <w:tcW w:w="21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原件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或复印件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首次办理免征时提供，需加盖企业公章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105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申报时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必须提供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带“※”项资料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技术规范规定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要提供的其他资料可在检验过程中再由施工单位提交给检验人员；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施工单位自查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：有该项资料的在自查栏打“√”，缺该项资料的打“×”，无该项目的打“/”；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业务受理人核对，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提交资料符合要求的在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核对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栏打“√”，缺该项资料的打“×”，提交资料不符合要求的在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核对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栏注明不符合情况，无该项目的打“/”。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填写</w:t>
            </w:r>
          </w:p>
        </w:tc>
        <w:tc>
          <w:tcPr>
            <w:tcW w:w="9867" w:type="dxa"/>
            <w:gridSpan w:val="10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我单位承诺，对以上提交的资料真实性负责。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pStyle w:val="7"/>
              <w:ind w:firstLine="5580" w:firstLineChars="310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：                        </w:t>
            </w:r>
          </w:p>
          <w:p>
            <w:pPr>
              <w:spacing w:before="48" w:beforeLines="20" w:line="220" w:lineRule="exact"/>
              <w:ind w:firstLine="5220" w:firstLineChars="2900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  年   月    日</w:t>
            </w:r>
            <w:r>
              <w:rPr>
                <w:rFonts w:hint="eastAsia" w:ascii="宋体" w:hAnsi="宋体" w:eastAsia="宋体" w:cs="宋体"/>
                <w:b w:val="0"/>
                <w:bCs/>
                <w:spacing w:val="-1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10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9867" w:type="dxa"/>
            <w:gridSpan w:val="10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受理意见：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提交资料与自查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相符，形式符合，同意受理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现场检验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，请安排相关人员予以配合。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提交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资料与自查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不相符；□形式不符合，情况见接收栏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栏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，不予受理。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业务受理人：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 （盖     章）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 w:ascii="宋体" w:hAnsi="宋体" w:eastAsia="宋体" w:cs="宋体"/>
                <w:b w:val="0"/>
                <w:bCs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受理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日期：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 年   月    日</w:t>
            </w:r>
          </w:p>
        </w:tc>
      </w:tr>
    </w:tbl>
    <w:p>
      <w:p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说明：1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  <w:lang w:val="en-US" w:eastAsia="zh-CN"/>
        </w:rPr>
        <w:t>.本申报单一式两份，检验机构保存一份，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施工单位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  <w:lang w:val="en-US" w:eastAsia="zh-CN"/>
        </w:rPr>
        <w:t>保存一份。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本部地址：佛山市禅城区影荫二街2号 联系电话：83921907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办公时间：星期一至星期五（法定休假日除外）  上午：8：00-11：30  下午：14：00-17：00。</w:t>
      </w:r>
    </w:p>
    <w:p>
      <w:pPr>
        <w:numPr>
          <w:ilvl w:val="0"/>
          <w:numId w:val="2"/>
        </w:num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高明区定检业务：高明区荷城街道梅花街 38 号2楼；电话：0757-88668980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办公时间：星期一至星期五（法定休假日除外）  上午：8：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0-1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：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0  下午：14：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0-17：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0。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三水区：三水区云东海街道南丰大道友好车城侧（原质监大楼1楼）；电话：0757-87783165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办公时间：星期一至星期五（法定休假日除外）  上午：8：30-12：00  下午：14：00-17：00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eastAsia="zh-CN"/>
        </w:rPr>
        <w:t>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/>
          <w:color w:val="0000FF"/>
          <w:sz w:val="18"/>
          <w:szCs w:val="18"/>
          <w:lang w:eastAsia="zh-CN"/>
        </w:rPr>
      </w:pP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FF"/>
          <w:sz w:val="18"/>
          <w:szCs w:val="18"/>
        </w:rPr>
        <w:t>.业务咨询电话：0757-83921903</w:t>
      </w:r>
      <w:r>
        <w:rPr>
          <w:rFonts w:hint="eastAsia" w:ascii="宋体" w:hAnsi="宋体" w:cs="宋体"/>
          <w:b w:val="0"/>
          <w:bCs/>
          <w:color w:val="0000FF"/>
          <w:sz w:val="18"/>
          <w:szCs w:val="18"/>
          <w:lang w:eastAsia="zh-CN"/>
        </w:rPr>
        <w:t>。</w:t>
      </w:r>
    </w:p>
    <w:p>
      <w:pPr>
        <w:pStyle w:val="7"/>
        <w:ind w:firstLine="5040" w:firstLineChars="2800"/>
        <w:jc w:val="left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广东省特种设备检测研究院佛山检测院    </w:t>
      </w:r>
    </w:p>
    <w:sectPr>
      <w:footerReference r:id="rId3" w:type="default"/>
      <w:pgSz w:w="11906" w:h="16838"/>
      <w:pgMar w:top="663" w:right="720" w:bottom="550" w:left="720" w:header="851" w:footer="45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D6CED"/>
    <w:multiLevelType w:val="singleLevel"/>
    <w:tmpl w:val="BF3D6CE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2E69FD"/>
    <w:multiLevelType w:val="singleLevel"/>
    <w:tmpl w:val="FF2E69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3AF0"/>
    <w:rsid w:val="01DA0D0B"/>
    <w:rsid w:val="04A071A7"/>
    <w:rsid w:val="08CD6249"/>
    <w:rsid w:val="095A4095"/>
    <w:rsid w:val="0E163F86"/>
    <w:rsid w:val="11555AA1"/>
    <w:rsid w:val="178F2CB2"/>
    <w:rsid w:val="17B01A85"/>
    <w:rsid w:val="17DA2050"/>
    <w:rsid w:val="1A7E030D"/>
    <w:rsid w:val="1BBE0FDE"/>
    <w:rsid w:val="1DA50C32"/>
    <w:rsid w:val="1E0D155D"/>
    <w:rsid w:val="1EAA3D18"/>
    <w:rsid w:val="22780C38"/>
    <w:rsid w:val="23BD5BC9"/>
    <w:rsid w:val="241D3D7C"/>
    <w:rsid w:val="258E2E84"/>
    <w:rsid w:val="2D067E31"/>
    <w:rsid w:val="30DB7F9F"/>
    <w:rsid w:val="31740FC1"/>
    <w:rsid w:val="36CA5237"/>
    <w:rsid w:val="36E017BF"/>
    <w:rsid w:val="38A339E6"/>
    <w:rsid w:val="3F280DC2"/>
    <w:rsid w:val="41AF65EE"/>
    <w:rsid w:val="44F166DA"/>
    <w:rsid w:val="457A2603"/>
    <w:rsid w:val="458F5473"/>
    <w:rsid w:val="501A36F6"/>
    <w:rsid w:val="50987E38"/>
    <w:rsid w:val="51D24C67"/>
    <w:rsid w:val="528C1D22"/>
    <w:rsid w:val="52BB7DFA"/>
    <w:rsid w:val="545C5991"/>
    <w:rsid w:val="56924371"/>
    <w:rsid w:val="5BA72CE5"/>
    <w:rsid w:val="66611C9C"/>
    <w:rsid w:val="67173AF0"/>
    <w:rsid w:val="67195893"/>
    <w:rsid w:val="67860B27"/>
    <w:rsid w:val="6E91666F"/>
    <w:rsid w:val="6F9C11D1"/>
    <w:rsid w:val="71CA38B7"/>
    <w:rsid w:val="79A610BC"/>
    <w:rsid w:val="7A117B58"/>
    <w:rsid w:val="7EA84CFF"/>
    <w:rsid w:val="7ED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1056</Words>
  <Characters>1111</Characters>
  <Lines>0</Lines>
  <Paragraphs>0</Paragraphs>
  <TotalTime>0</TotalTime>
  <ScaleCrop>false</ScaleCrop>
  <LinksUpToDate>false</LinksUpToDate>
  <CharactersWithSpaces>1436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2025-05-29T03:00:00Z</dcterms:created>
  <dc:creator>李丹锋</dc:creator>
  <cp:lastModifiedBy>李丹锋</cp:lastModifiedBy>
  <cp:lastPrinted>2025-06-13T06:59:00Z</cp:lastPrinted>
  <dcterms:modified xsi:type="dcterms:W3CDTF">2025-07-31T03:23:42Z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CC5332518CDD44EA8CC96A573B7E548A</vt:lpwstr>
  </property>
</Properties>
</file>